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0D660B" w14:textId="77777777" w:rsidR="00E41621" w:rsidRDefault="00E41621">
      <w:pPr>
        <w:pStyle w:val="1"/>
        <w:jc w:val="center"/>
      </w:pPr>
    </w:p>
    <w:p w14:paraId="2B1092B5" w14:textId="77777777" w:rsidR="00E41621" w:rsidRDefault="00E41621">
      <w:pPr>
        <w:pStyle w:val="1"/>
        <w:jc w:val="center"/>
      </w:pPr>
    </w:p>
    <w:p w14:paraId="35D8F402" w14:textId="77777777" w:rsidR="00E41621" w:rsidRDefault="00000000">
      <w:pPr>
        <w:pStyle w:val="2"/>
        <w:jc w:val="center"/>
        <w:rPr>
          <w:rFonts w:ascii="Times New Roman" w:eastAsia="宋体" w:hAnsi="Times New Roman" w:cs="Times New Roman"/>
          <w:sz w:val="44"/>
          <w:szCs w:val="44"/>
        </w:rPr>
      </w:pPr>
      <w:bookmarkStart w:id="0" w:name="_Toc26129"/>
      <w:r>
        <w:rPr>
          <w:rFonts w:ascii="Times New Roman" w:eastAsia="宋体" w:hAnsi="Times New Roman" w:cs="Times New Roman"/>
          <w:sz w:val="44"/>
          <w:szCs w:val="44"/>
        </w:rPr>
        <w:t>AWT100 overseas commissioning process</w:t>
      </w:r>
    </w:p>
    <w:p w14:paraId="5F15CACA" w14:textId="77777777" w:rsidR="00E41621" w:rsidRDefault="00E41621">
      <w:pPr>
        <w:pStyle w:val="2"/>
        <w:jc w:val="center"/>
        <w:rPr>
          <w:rFonts w:ascii="Times New Roman" w:eastAsia="宋体" w:hAnsi="Times New Roman" w:cs="Times New Roman"/>
          <w:sz w:val="44"/>
          <w:szCs w:val="44"/>
        </w:rPr>
      </w:pPr>
    </w:p>
    <w:p w14:paraId="62118DF5" w14:textId="499D6E50" w:rsidR="00E41621" w:rsidRDefault="00000000">
      <w:pPr>
        <w:pStyle w:val="2"/>
        <w:jc w:val="center"/>
      </w:pPr>
      <w:r>
        <w:rPr>
          <w:rFonts w:hint="eastAsia"/>
        </w:rPr>
        <w:t>（</w:t>
      </w:r>
      <w:r>
        <w:rPr>
          <w:rFonts w:hint="eastAsia"/>
        </w:rPr>
        <w:t>202</w:t>
      </w:r>
      <w:r w:rsidR="0090245D">
        <w:t>3</w:t>
      </w:r>
      <w:r>
        <w:rPr>
          <w:rFonts w:hint="eastAsia"/>
        </w:rPr>
        <w:t>.</w:t>
      </w:r>
      <w:r w:rsidR="0090245D">
        <w:t>3</w:t>
      </w:r>
      <w:r>
        <w:rPr>
          <w:rFonts w:hint="eastAsia"/>
        </w:rPr>
        <w:t>.2</w:t>
      </w:r>
      <w:r w:rsidR="0090245D">
        <w:t>0</w:t>
      </w:r>
      <w:r>
        <w:rPr>
          <w:rFonts w:hint="eastAsia"/>
        </w:rPr>
        <w:t>）</w:t>
      </w:r>
      <w:bookmarkEnd w:id="0"/>
    </w:p>
    <w:p w14:paraId="567FE364" w14:textId="77777777" w:rsidR="00E41621" w:rsidRDefault="00000000">
      <w:pPr>
        <w:pStyle w:val="1"/>
      </w:pPr>
      <w:r>
        <w:rPr>
          <w:rFonts w:hint="eastAsia"/>
        </w:rPr>
        <w:br w:type="page"/>
      </w:r>
    </w:p>
    <w:p w14:paraId="0343690B" w14:textId="77777777" w:rsidR="00E41621" w:rsidRDefault="00000000">
      <w:r>
        <w:rPr>
          <w:rFonts w:ascii="Times New Roman" w:eastAsia="宋体" w:hAnsi="Times New Roman" w:cs="Times New Roman"/>
          <w:sz w:val="44"/>
          <w:szCs w:val="44"/>
        </w:rPr>
        <w:lastRenderedPageBreak/>
        <w:t>1. Wiring</w:t>
      </w:r>
    </w:p>
    <w:p w14:paraId="4C218C2F" w14:textId="77777777" w:rsidR="00E41621" w:rsidRDefault="00000000">
      <w:pPr>
        <w:numPr>
          <w:ilvl w:val="0"/>
          <w:numId w:val="1"/>
        </w:numPr>
        <w:rPr>
          <w:rFonts w:ascii="Times New Roman" w:hAnsi="Times New Roman" w:cs="Times New Roman"/>
          <w:sz w:val="24"/>
        </w:rPr>
      </w:pPr>
      <w:r>
        <w:rPr>
          <w:rFonts w:ascii="Times New Roman" w:eastAsia="宋体" w:hAnsi="Times New Roman" w:cs="Times New Roman"/>
          <w:sz w:val="24"/>
        </w:rPr>
        <w:t xml:space="preserve"> Connect the power cord or AWT100-POW module to power AWT100</w:t>
      </w:r>
    </w:p>
    <w:p w14:paraId="3E0BC1F7" w14:textId="77777777" w:rsidR="00E41621" w:rsidRDefault="00E41621">
      <w:pPr>
        <w:rPr>
          <w:rFonts w:ascii="Times New Roman" w:hAnsi="Times New Roman" w:cs="Times New Roman"/>
          <w:sz w:val="24"/>
        </w:rPr>
      </w:pPr>
    </w:p>
    <w:p w14:paraId="641CF7DF" w14:textId="77777777" w:rsidR="00E41621" w:rsidRDefault="00000000">
      <w:r>
        <w:rPr>
          <w:noProof/>
        </w:rPr>
        <w:drawing>
          <wp:inline distT="0" distB="0" distL="114300" distR="114300" wp14:anchorId="2C296A8D" wp14:editId="4BE966A8">
            <wp:extent cx="2888615" cy="1969770"/>
            <wp:effectExtent l="0" t="0" r="6985" b="114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888615" cy="1969770"/>
                    </a:xfrm>
                    <a:prstGeom prst="rect">
                      <a:avLst/>
                    </a:prstGeom>
                    <a:noFill/>
                    <a:ln>
                      <a:noFill/>
                    </a:ln>
                  </pic:spPr>
                </pic:pic>
              </a:graphicData>
            </a:graphic>
          </wp:inline>
        </w:drawing>
      </w:r>
    </w:p>
    <w:p w14:paraId="465E095E" w14:textId="77777777" w:rsidR="00E41621" w:rsidRDefault="00000000">
      <w:pPr>
        <w:rPr>
          <w:sz w:val="18"/>
          <w:szCs w:val="18"/>
        </w:rPr>
      </w:pPr>
      <w:r>
        <w:rPr>
          <w:rFonts w:ascii="Times New Roman" w:eastAsia="宋体" w:hAnsi="Times New Roman" w:cs="Times New Roman" w:hint="eastAsia"/>
          <w:sz w:val="24"/>
        </w:rPr>
        <w:t>AWT100-POW power supply wiring diagram</w:t>
      </w:r>
    </w:p>
    <w:p w14:paraId="209A2F72" w14:textId="77777777" w:rsidR="00E41621" w:rsidRDefault="00000000">
      <w:r>
        <w:rPr>
          <w:noProof/>
        </w:rPr>
        <w:drawing>
          <wp:inline distT="0" distB="0" distL="114300" distR="114300" wp14:anchorId="54142727" wp14:editId="242EE121">
            <wp:extent cx="2948940" cy="1788795"/>
            <wp:effectExtent l="0" t="0" r="381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2948940" cy="1788795"/>
                    </a:xfrm>
                    <a:prstGeom prst="rect">
                      <a:avLst/>
                    </a:prstGeom>
                    <a:noFill/>
                    <a:ln>
                      <a:noFill/>
                    </a:ln>
                  </pic:spPr>
                </pic:pic>
              </a:graphicData>
            </a:graphic>
          </wp:inline>
        </w:drawing>
      </w:r>
    </w:p>
    <w:p w14:paraId="561AE927" w14:textId="77777777" w:rsidR="00E41621" w:rsidRDefault="00000000">
      <w:pPr>
        <w:rPr>
          <w:rFonts w:ascii="Times New Roman" w:eastAsia="宋体" w:hAnsi="Times New Roman" w:cs="Times New Roman"/>
          <w:sz w:val="24"/>
        </w:rPr>
      </w:pPr>
      <w:r>
        <w:rPr>
          <w:rFonts w:ascii="Times New Roman" w:eastAsia="宋体" w:hAnsi="Times New Roman" w:cs="Times New Roman" w:hint="eastAsia"/>
          <w:sz w:val="24"/>
        </w:rPr>
        <w:t>Power adapter</w:t>
      </w:r>
    </w:p>
    <w:p w14:paraId="616F549C" w14:textId="77777777" w:rsidR="00E41621" w:rsidRDefault="00E41621">
      <w:pPr>
        <w:rPr>
          <w:rFonts w:ascii="Times New Roman" w:eastAsia="宋体" w:hAnsi="Times New Roman" w:cs="Times New Roman"/>
          <w:sz w:val="24"/>
        </w:rPr>
      </w:pPr>
    </w:p>
    <w:p w14:paraId="070DBD8A" w14:textId="77777777" w:rsidR="00E41621" w:rsidRDefault="00000000">
      <w:pPr>
        <w:numPr>
          <w:ilvl w:val="0"/>
          <w:numId w:val="1"/>
        </w:numPr>
        <w:rPr>
          <w:rFonts w:ascii="Times New Roman" w:eastAsia="宋体" w:hAnsi="Times New Roman" w:cs="Times New Roman"/>
          <w:sz w:val="24"/>
        </w:rPr>
      </w:pPr>
      <w:r>
        <w:rPr>
          <w:rFonts w:ascii="Times New Roman" w:eastAsia="宋体" w:hAnsi="Times New Roman" w:cs="Times New Roman" w:hint="eastAsia"/>
          <w:sz w:val="24"/>
        </w:rPr>
        <w:t xml:space="preserve"> Parallel AWT100 and 485 </w:t>
      </w:r>
      <w:proofErr w:type="gramStart"/>
      <w:r>
        <w:rPr>
          <w:rFonts w:ascii="Times New Roman" w:eastAsia="宋体" w:hAnsi="Times New Roman" w:cs="Times New Roman" w:hint="eastAsia"/>
          <w:sz w:val="24"/>
        </w:rPr>
        <w:t>line</w:t>
      </w:r>
      <w:proofErr w:type="gramEnd"/>
      <w:r>
        <w:rPr>
          <w:rFonts w:ascii="Times New Roman" w:eastAsia="宋体" w:hAnsi="Times New Roman" w:cs="Times New Roman" w:hint="eastAsia"/>
          <w:sz w:val="24"/>
        </w:rPr>
        <w:t xml:space="preserve"> of downstream instrument</w:t>
      </w:r>
    </w:p>
    <w:p w14:paraId="352D1AF2" w14:textId="77777777" w:rsidR="00E41621" w:rsidRDefault="00000000">
      <w:r>
        <w:rPr>
          <w:noProof/>
        </w:rPr>
        <w:drawing>
          <wp:inline distT="0" distB="0" distL="114300" distR="114300" wp14:anchorId="357F8049" wp14:editId="77694D6D">
            <wp:extent cx="3005455" cy="2225040"/>
            <wp:effectExtent l="0" t="0" r="4445"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3005455" cy="2225040"/>
                    </a:xfrm>
                    <a:prstGeom prst="rect">
                      <a:avLst/>
                    </a:prstGeom>
                    <a:noFill/>
                    <a:ln>
                      <a:noFill/>
                    </a:ln>
                  </pic:spPr>
                </pic:pic>
              </a:graphicData>
            </a:graphic>
          </wp:inline>
        </w:drawing>
      </w:r>
    </w:p>
    <w:p w14:paraId="1E6F7827" w14:textId="77777777" w:rsidR="00E41621" w:rsidRDefault="00000000">
      <w:pPr>
        <w:rPr>
          <w:rFonts w:ascii="Times New Roman" w:eastAsia="宋体" w:hAnsi="Times New Roman" w:cs="Times New Roman"/>
          <w:sz w:val="24"/>
        </w:rPr>
      </w:pPr>
      <w:r>
        <w:rPr>
          <w:rFonts w:ascii="Times New Roman" w:eastAsia="宋体" w:hAnsi="Times New Roman" w:cs="Times New Roman" w:hint="eastAsia"/>
          <w:sz w:val="24"/>
        </w:rPr>
        <w:t xml:space="preserve">485 wiring </w:t>
      </w:r>
      <w:proofErr w:type="gramStart"/>
      <w:r>
        <w:rPr>
          <w:rFonts w:ascii="Times New Roman" w:eastAsia="宋体" w:hAnsi="Times New Roman" w:cs="Times New Roman" w:hint="eastAsia"/>
          <w:sz w:val="24"/>
        </w:rPr>
        <w:t>diagram</w:t>
      </w:r>
      <w:proofErr w:type="gramEnd"/>
    </w:p>
    <w:p w14:paraId="35613986" w14:textId="77777777" w:rsidR="00E41621" w:rsidRDefault="00E41621">
      <w:pPr>
        <w:rPr>
          <w:rFonts w:ascii="Times New Roman" w:eastAsia="宋体" w:hAnsi="Times New Roman" w:cs="Times New Roman"/>
          <w:sz w:val="24"/>
        </w:rPr>
      </w:pPr>
    </w:p>
    <w:p w14:paraId="6DE89CD9" w14:textId="77777777" w:rsidR="00E41621" w:rsidRDefault="00000000">
      <w:pPr>
        <w:numPr>
          <w:ilvl w:val="0"/>
          <w:numId w:val="1"/>
        </w:numPr>
        <w:rPr>
          <w:rFonts w:ascii="Times New Roman" w:eastAsia="宋体" w:hAnsi="Times New Roman" w:cs="Times New Roman"/>
          <w:sz w:val="24"/>
        </w:rPr>
      </w:pPr>
      <w:r>
        <w:rPr>
          <w:rFonts w:ascii="Times New Roman" w:eastAsia="宋体" w:hAnsi="Times New Roman" w:cs="Times New Roman" w:hint="eastAsia"/>
          <w:sz w:val="24"/>
        </w:rPr>
        <w:t xml:space="preserve"> AWT100 and downstream instruments are powered on, waiting for AWT100 to </w:t>
      </w:r>
      <w:r>
        <w:rPr>
          <w:rFonts w:ascii="Times New Roman" w:eastAsia="宋体" w:hAnsi="Times New Roman" w:cs="Times New Roman" w:hint="eastAsia"/>
          <w:sz w:val="24"/>
        </w:rPr>
        <w:lastRenderedPageBreak/>
        <w:t>identify the device</w:t>
      </w:r>
    </w:p>
    <w:p w14:paraId="0FD62280" w14:textId="77777777" w:rsidR="00E41621" w:rsidRDefault="00E41621">
      <w:pPr>
        <w:ind w:left="420" w:firstLineChars="740" w:firstLine="1332"/>
        <w:rPr>
          <w:sz w:val="18"/>
          <w:szCs w:val="18"/>
        </w:rPr>
      </w:pPr>
    </w:p>
    <w:p w14:paraId="24F6511C" w14:textId="77777777" w:rsidR="00E41621" w:rsidRDefault="00000000">
      <w:pPr>
        <w:rPr>
          <w:rFonts w:ascii="Times New Roman" w:hAnsi="Times New Roman" w:cs="Times New Roman"/>
          <w:sz w:val="44"/>
          <w:szCs w:val="44"/>
        </w:rPr>
      </w:pPr>
      <w:r>
        <w:rPr>
          <w:rFonts w:ascii="Times New Roman" w:hAnsi="Times New Roman" w:cs="Times New Roman" w:hint="eastAsia"/>
          <w:sz w:val="44"/>
          <w:szCs w:val="44"/>
        </w:rPr>
        <w:t>2.</w:t>
      </w:r>
      <w:r>
        <w:rPr>
          <w:rFonts w:ascii="Times New Roman" w:hAnsi="Times New Roman" w:cs="Times New Roman"/>
          <w:sz w:val="44"/>
          <w:szCs w:val="44"/>
        </w:rPr>
        <w:t>Parameter configuration</w:t>
      </w:r>
    </w:p>
    <w:p w14:paraId="18925306" w14:textId="77777777" w:rsidR="00E41621" w:rsidRDefault="00E41621">
      <w:pPr>
        <w:rPr>
          <w:rFonts w:ascii="Times New Roman" w:hAnsi="Times New Roman" w:cs="Times New Roman"/>
          <w:sz w:val="44"/>
          <w:szCs w:val="44"/>
        </w:rPr>
      </w:pPr>
    </w:p>
    <w:p w14:paraId="4087DB55" w14:textId="77777777" w:rsidR="00E41621" w:rsidRDefault="00000000">
      <w:pPr>
        <w:rPr>
          <w:rFonts w:ascii="Times New Roman" w:hAnsi="Times New Roman" w:cs="Times New Roman"/>
          <w:sz w:val="44"/>
          <w:szCs w:val="44"/>
        </w:rPr>
      </w:pPr>
      <w:r>
        <w:rPr>
          <w:rFonts w:ascii="Times New Roman" w:hAnsi="Times New Roman" w:cs="Times New Roman"/>
          <w:sz w:val="24"/>
        </w:rPr>
        <w:t xml:space="preserve">1) Connect the </w:t>
      </w:r>
      <w:r>
        <w:rPr>
          <w:rFonts w:ascii="Times New Roman" w:hAnsi="Times New Roman" w:cs="Times New Roman" w:hint="eastAsia"/>
          <w:sz w:val="24"/>
        </w:rPr>
        <w:t>AWT</w:t>
      </w:r>
      <w:r>
        <w:rPr>
          <w:rFonts w:ascii="Times New Roman" w:hAnsi="Times New Roman" w:cs="Times New Roman"/>
          <w:sz w:val="24"/>
        </w:rPr>
        <w:t xml:space="preserve">100 to the computer with USB to 485 </w:t>
      </w:r>
      <w:proofErr w:type="gramStart"/>
      <w:r>
        <w:rPr>
          <w:rFonts w:ascii="Times New Roman" w:hAnsi="Times New Roman" w:cs="Times New Roman"/>
          <w:sz w:val="24"/>
        </w:rPr>
        <w:t>cable</w:t>
      </w:r>
      <w:proofErr w:type="gramEnd"/>
    </w:p>
    <w:p w14:paraId="36F610AA" w14:textId="77777777" w:rsidR="00E41621" w:rsidRDefault="00000000">
      <w:r>
        <w:rPr>
          <w:noProof/>
        </w:rPr>
        <w:drawing>
          <wp:inline distT="0" distB="0" distL="114300" distR="114300" wp14:anchorId="1DCC57CB" wp14:editId="4350D0B3">
            <wp:extent cx="3347085" cy="2348230"/>
            <wp:effectExtent l="0" t="0" r="5715"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3347085" cy="2348230"/>
                    </a:xfrm>
                    <a:prstGeom prst="rect">
                      <a:avLst/>
                    </a:prstGeom>
                    <a:noFill/>
                    <a:ln>
                      <a:noFill/>
                    </a:ln>
                  </pic:spPr>
                </pic:pic>
              </a:graphicData>
            </a:graphic>
          </wp:inline>
        </w:drawing>
      </w:r>
    </w:p>
    <w:p w14:paraId="18EA19DC" w14:textId="77777777" w:rsidR="00E41621" w:rsidRDefault="00000000">
      <w:pPr>
        <w:rPr>
          <w:rFonts w:ascii="Times New Roman" w:hAnsi="Times New Roman" w:cs="Times New Roman"/>
          <w:sz w:val="24"/>
        </w:rPr>
      </w:pPr>
      <w:r>
        <w:rPr>
          <w:rFonts w:ascii="Times New Roman" w:hAnsi="Times New Roman" w:cs="Times New Roman" w:hint="eastAsia"/>
          <w:sz w:val="24"/>
        </w:rPr>
        <w:t xml:space="preserve">Wiring diagram of USB to 485 </w:t>
      </w:r>
      <w:proofErr w:type="gramStart"/>
      <w:r>
        <w:rPr>
          <w:rFonts w:ascii="Times New Roman" w:hAnsi="Times New Roman" w:cs="Times New Roman" w:hint="eastAsia"/>
          <w:sz w:val="24"/>
        </w:rPr>
        <w:t>line</w:t>
      </w:r>
      <w:proofErr w:type="gramEnd"/>
    </w:p>
    <w:p w14:paraId="67EEC710" w14:textId="77777777" w:rsidR="00E41621" w:rsidRDefault="00E41621"/>
    <w:p w14:paraId="4E57AF37" w14:textId="77777777" w:rsidR="00E41621" w:rsidRDefault="00000000">
      <w:pPr>
        <w:rPr>
          <w:rFonts w:ascii="Times New Roman" w:hAnsi="Times New Roman" w:cs="Times New Roman"/>
          <w:sz w:val="24"/>
        </w:rPr>
      </w:pPr>
      <w:r>
        <w:rPr>
          <w:rFonts w:ascii="Times New Roman" w:hAnsi="Times New Roman" w:cs="Times New Roman" w:hint="eastAsia"/>
          <w:sz w:val="24"/>
        </w:rPr>
        <w:t xml:space="preserve">2) Check the com number of 485 port connected to AWT100 on the computer (if it is not recognized, please install the USB to 485 cable </w:t>
      </w:r>
      <w:proofErr w:type="gramStart"/>
      <w:r>
        <w:rPr>
          <w:rFonts w:ascii="Times New Roman" w:hAnsi="Times New Roman" w:cs="Times New Roman" w:hint="eastAsia"/>
          <w:sz w:val="24"/>
        </w:rPr>
        <w:t>driver</w:t>
      </w:r>
      <w:proofErr w:type="gramEnd"/>
      <w:r>
        <w:rPr>
          <w:rFonts w:ascii="Times New Roman" w:hAnsi="Times New Roman" w:cs="Times New Roman" w:hint="eastAsia"/>
          <w:sz w:val="24"/>
        </w:rPr>
        <w:t xml:space="preserve"> by yourself)</w:t>
      </w:r>
    </w:p>
    <w:p w14:paraId="14E9BB3B" w14:textId="77777777" w:rsidR="00E41621" w:rsidRDefault="00000000">
      <w:r>
        <w:rPr>
          <w:noProof/>
        </w:rPr>
        <w:drawing>
          <wp:inline distT="0" distB="0" distL="114300" distR="114300" wp14:anchorId="0E634796" wp14:editId="11BDEFD4">
            <wp:extent cx="3458210" cy="2472690"/>
            <wp:effectExtent l="0" t="0" r="889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3458210" cy="2472690"/>
                    </a:xfrm>
                    <a:prstGeom prst="rect">
                      <a:avLst/>
                    </a:prstGeom>
                    <a:noFill/>
                    <a:ln>
                      <a:noFill/>
                    </a:ln>
                  </pic:spPr>
                </pic:pic>
              </a:graphicData>
            </a:graphic>
          </wp:inline>
        </w:drawing>
      </w:r>
    </w:p>
    <w:p w14:paraId="65C08FA3" w14:textId="77777777" w:rsidR="00E41621" w:rsidRDefault="00000000">
      <w:pPr>
        <w:rPr>
          <w:rFonts w:ascii="Times New Roman" w:hAnsi="Times New Roman" w:cs="Times New Roman"/>
          <w:sz w:val="24"/>
        </w:rPr>
      </w:pPr>
      <w:r>
        <w:rPr>
          <w:rFonts w:ascii="Times New Roman" w:hAnsi="Times New Roman" w:cs="Times New Roman" w:hint="eastAsia"/>
          <w:sz w:val="24"/>
        </w:rPr>
        <w:t>Query COM port</w:t>
      </w:r>
    </w:p>
    <w:p w14:paraId="27534BD0" w14:textId="77777777" w:rsidR="00E41621" w:rsidRDefault="00E41621">
      <w:pPr>
        <w:rPr>
          <w:rFonts w:ascii="Times New Roman" w:hAnsi="Times New Roman" w:cs="Times New Roman"/>
          <w:sz w:val="24"/>
        </w:rPr>
      </w:pPr>
    </w:p>
    <w:p w14:paraId="41903E1C" w14:textId="77777777" w:rsidR="00E41621" w:rsidRDefault="00E41621">
      <w:pPr>
        <w:rPr>
          <w:rFonts w:ascii="Times New Roman" w:hAnsi="Times New Roman" w:cs="Times New Roman"/>
          <w:sz w:val="24"/>
        </w:rPr>
      </w:pPr>
    </w:p>
    <w:p w14:paraId="55AB7FF4" w14:textId="77777777" w:rsidR="00E41621" w:rsidRDefault="00E41621">
      <w:pPr>
        <w:rPr>
          <w:rFonts w:ascii="Times New Roman" w:hAnsi="Times New Roman" w:cs="Times New Roman"/>
          <w:sz w:val="24"/>
        </w:rPr>
      </w:pPr>
    </w:p>
    <w:p w14:paraId="2F588DEE" w14:textId="77777777" w:rsidR="00E41621" w:rsidRDefault="00E41621">
      <w:pPr>
        <w:rPr>
          <w:rFonts w:ascii="Times New Roman" w:hAnsi="Times New Roman" w:cs="Times New Roman"/>
          <w:sz w:val="24"/>
        </w:rPr>
      </w:pPr>
    </w:p>
    <w:p w14:paraId="7349B894" w14:textId="77777777" w:rsidR="00E41621" w:rsidRDefault="00E41621">
      <w:pPr>
        <w:rPr>
          <w:rFonts w:ascii="Times New Roman" w:hAnsi="Times New Roman" w:cs="Times New Roman"/>
          <w:sz w:val="24"/>
        </w:rPr>
      </w:pPr>
    </w:p>
    <w:p w14:paraId="6E3AECCA" w14:textId="77777777" w:rsidR="00E41621" w:rsidRDefault="00000000">
      <w:r>
        <w:rPr>
          <w:rFonts w:hint="eastAsia"/>
        </w:rPr>
        <w:lastRenderedPageBreak/>
        <w:t xml:space="preserve">                                           </w:t>
      </w:r>
      <w:r>
        <w:rPr>
          <w:noProof/>
        </w:rPr>
        <w:drawing>
          <wp:inline distT="0" distB="0" distL="114300" distR="114300" wp14:anchorId="3EA6638B" wp14:editId="1045A8EF">
            <wp:extent cx="854710" cy="81915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854710" cy="819150"/>
                    </a:xfrm>
                    <a:prstGeom prst="rect">
                      <a:avLst/>
                    </a:prstGeom>
                    <a:noFill/>
                    <a:ln>
                      <a:noFill/>
                    </a:ln>
                  </pic:spPr>
                </pic:pic>
              </a:graphicData>
            </a:graphic>
          </wp:inline>
        </w:drawing>
      </w:r>
    </w:p>
    <w:p w14:paraId="659AF84B" w14:textId="77777777" w:rsidR="00E41621" w:rsidRDefault="00000000">
      <w:pPr>
        <w:rPr>
          <w:rFonts w:ascii="Times New Roman" w:hAnsi="Times New Roman" w:cs="Times New Roman"/>
          <w:sz w:val="24"/>
        </w:rPr>
      </w:pPr>
      <w:r>
        <w:rPr>
          <w:rFonts w:ascii="Times New Roman" w:hAnsi="Times New Roman" w:cs="Times New Roman" w:hint="eastAsia"/>
          <w:sz w:val="24"/>
        </w:rPr>
        <w:t>3</w:t>
      </w:r>
      <w:r>
        <w:rPr>
          <w:rFonts w:ascii="Times New Roman" w:hAnsi="Times New Roman" w:cs="Times New Roman" w:hint="eastAsia"/>
          <w:sz w:val="24"/>
        </w:rPr>
        <w:t>）</w:t>
      </w:r>
      <w:r>
        <w:rPr>
          <w:rFonts w:ascii="Times New Roman" w:hAnsi="Times New Roman" w:cs="Times New Roman" w:hint="eastAsia"/>
          <w:sz w:val="24"/>
        </w:rPr>
        <w:t>Open the "</w:t>
      </w:r>
      <w:proofErr w:type="spellStart"/>
      <w:r>
        <w:rPr>
          <w:rFonts w:ascii="Times New Roman" w:hAnsi="Times New Roman" w:cs="Times New Roman" w:hint="eastAsia"/>
          <w:sz w:val="24"/>
        </w:rPr>
        <w:t>Acrel</w:t>
      </w:r>
      <w:proofErr w:type="spellEnd"/>
      <w:r>
        <w:rPr>
          <w:rFonts w:ascii="Times New Roman" w:hAnsi="Times New Roman" w:cs="Times New Roman" w:hint="eastAsia"/>
          <w:sz w:val="24"/>
        </w:rPr>
        <w:t xml:space="preserve"> Gateway setup software" debugging tool</w:t>
      </w:r>
    </w:p>
    <w:p w14:paraId="05343947" w14:textId="77777777" w:rsidR="00E41621" w:rsidRDefault="00000000">
      <w:pPr>
        <w:rPr>
          <w:rFonts w:ascii="Times New Roman" w:hAnsi="Times New Roman" w:cs="Times New Roman"/>
          <w:sz w:val="24"/>
        </w:rPr>
      </w:pPr>
      <w:r>
        <w:rPr>
          <w:rFonts w:ascii="Times New Roman" w:hAnsi="Times New Roman" w:cs="Times New Roman" w:hint="eastAsia"/>
          <w:sz w:val="24"/>
        </w:rPr>
        <w:t>4</w:t>
      </w:r>
      <w:r>
        <w:rPr>
          <w:rFonts w:ascii="Times New Roman" w:hAnsi="Times New Roman" w:cs="Times New Roman" w:hint="eastAsia"/>
          <w:sz w:val="24"/>
        </w:rPr>
        <w:t>）</w:t>
      </w:r>
      <w:r>
        <w:rPr>
          <w:rFonts w:ascii="Times New Roman" w:hAnsi="Times New Roman" w:cs="Times New Roman" w:hint="eastAsia"/>
          <w:sz w:val="24"/>
        </w:rPr>
        <w:t>In the "Parameter Setting" interface, click "Read" to obtain the currently configured content</w:t>
      </w:r>
    </w:p>
    <w:p w14:paraId="3F861F13" w14:textId="77777777" w:rsidR="00E41621" w:rsidRDefault="00000000">
      <w:r>
        <w:rPr>
          <w:noProof/>
        </w:rPr>
        <w:drawing>
          <wp:inline distT="0" distB="0" distL="114300" distR="114300" wp14:anchorId="5B6E9FB4" wp14:editId="3DF1B626">
            <wp:extent cx="4217035" cy="2602865"/>
            <wp:effectExtent l="0" t="0" r="12065" b="698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2"/>
                    <a:stretch>
                      <a:fillRect/>
                    </a:stretch>
                  </pic:blipFill>
                  <pic:spPr>
                    <a:xfrm>
                      <a:off x="0" y="0"/>
                      <a:ext cx="4217035" cy="2602865"/>
                    </a:xfrm>
                    <a:prstGeom prst="rect">
                      <a:avLst/>
                    </a:prstGeom>
                    <a:noFill/>
                    <a:ln>
                      <a:noFill/>
                    </a:ln>
                  </pic:spPr>
                </pic:pic>
              </a:graphicData>
            </a:graphic>
          </wp:inline>
        </w:drawing>
      </w:r>
    </w:p>
    <w:p w14:paraId="17630448" w14:textId="77777777" w:rsidR="00E41621" w:rsidRDefault="00000000">
      <w:pPr>
        <w:rPr>
          <w:rFonts w:ascii="Times New Roman" w:hAnsi="Times New Roman" w:cs="Times New Roman"/>
          <w:sz w:val="24"/>
        </w:rPr>
      </w:pPr>
      <w:r>
        <w:rPr>
          <w:rFonts w:ascii="Times New Roman" w:hAnsi="Times New Roman" w:cs="Times New Roman" w:hint="eastAsia"/>
          <w:sz w:val="24"/>
        </w:rPr>
        <w:t>5) In the "Parameter Setting" interface, check whether Add1 Port1 is the correct target IP address and port;</w:t>
      </w:r>
    </w:p>
    <w:p w14:paraId="4CA7F29B" w14:textId="77777777" w:rsidR="00E41621" w:rsidRDefault="00000000">
      <w:pPr>
        <w:rPr>
          <w:rFonts w:ascii="Times New Roman" w:hAnsi="Times New Roman" w:cs="Times New Roman"/>
          <w:color w:val="FF0000"/>
          <w:sz w:val="24"/>
        </w:rPr>
      </w:pPr>
      <w:r>
        <w:rPr>
          <w:rFonts w:ascii="Times New Roman" w:hAnsi="Times New Roman" w:cs="Times New Roman" w:hint="eastAsia"/>
          <w:color w:val="FF0000"/>
          <w:sz w:val="24"/>
        </w:rPr>
        <w:t xml:space="preserve">Be sure not to check </w:t>
      </w:r>
      <w:r>
        <w:rPr>
          <w:rFonts w:ascii="Times New Roman" w:hAnsi="Times New Roman" w:cs="Times New Roman"/>
          <w:color w:val="FF0000"/>
          <w:sz w:val="24"/>
        </w:rPr>
        <w:t>“</w:t>
      </w:r>
      <w:r>
        <w:rPr>
          <w:rFonts w:ascii="Times New Roman" w:hAnsi="Times New Roman" w:cs="Times New Roman" w:hint="eastAsia"/>
          <w:color w:val="FF0000"/>
          <w:sz w:val="24"/>
        </w:rPr>
        <w:t>Report configuration information</w:t>
      </w:r>
      <w:r>
        <w:rPr>
          <w:rFonts w:ascii="Times New Roman" w:hAnsi="Times New Roman" w:cs="Times New Roman"/>
          <w:color w:val="FF0000"/>
          <w:sz w:val="24"/>
        </w:rPr>
        <w:t>”</w:t>
      </w:r>
      <w:r>
        <w:rPr>
          <w:rFonts w:ascii="Times New Roman" w:hAnsi="Times New Roman" w:cs="Times New Roman" w:hint="eastAsia"/>
          <w:color w:val="FF0000"/>
          <w:sz w:val="24"/>
        </w:rPr>
        <w:t xml:space="preserve"> when using your own platform</w:t>
      </w:r>
    </w:p>
    <w:p w14:paraId="621303D7" w14:textId="77777777" w:rsidR="00E41621" w:rsidRDefault="00000000">
      <w:r>
        <w:rPr>
          <w:noProof/>
        </w:rPr>
        <w:drawing>
          <wp:inline distT="0" distB="0" distL="114300" distR="114300" wp14:anchorId="7CE5B002" wp14:editId="129E45A0">
            <wp:extent cx="4288790" cy="2644775"/>
            <wp:effectExtent l="0" t="0" r="16510" b="317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3"/>
                    <a:stretch>
                      <a:fillRect/>
                    </a:stretch>
                  </pic:blipFill>
                  <pic:spPr>
                    <a:xfrm>
                      <a:off x="0" y="0"/>
                      <a:ext cx="4288790" cy="2644775"/>
                    </a:xfrm>
                    <a:prstGeom prst="rect">
                      <a:avLst/>
                    </a:prstGeom>
                    <a:noFill/>
                    <a:ln>
                      <a:noFill/>
                    </a:ln>
                  </pic:spPr>
                </pic:pic>
              </a:graphicData>
            </a:graphic>
          </wp:inline>
        </w:drawing>
      </w:r>
    </w:p>
    <w:p w14:paraId="0E873FA7" w14:textId="77777777" w:rsidR="00E41621" w:rsidRDefault="00000000">
      <w:pPr>
        <w:rPr>
          <w:rFonts w:ascii="Times New Roman" w:hAnsi="Times New Roman" w:cs="Times New Roman"/>
          <w:sz w:val="24"/>
        </w:rPr>
      </w:pPr>
      <w:r>
        <w:rPr>
          <w:rFonts w:ascii="Times New Roman" w:hAnsi="Times New Roman" w:cs="Times New Roman" w:hint="eastAsia"/>
          <w:sz w:val="24"/>
        </w:rPr>
        <w:t>6) AWT100-4G equipment confirms whether APN is required. If necessary, please fill in "</w:t>
      </w:r>
      <w:proofErr w:type="spellStart"/>
      <w:r>
        <w:rPr>
          <w:rFonts w:ascii="Times New Roman" w:hAnsi="Times New Roman" w:cs="Times New Roman" w:hint="eastAsia"/>
          <w:sz w:val="24"/>
        </w:rPr>
        <w:t>Apn</w:t>
      </w:r>
      <w:proofErr w:type="spellEnd"/>
      <w:r>
        <w:rPr>
          <w:rFonts w:ascii="Times New Roman" w:hAnsi="Times New Roman" w:cs="Times New Roman" w:hint="eastAsia"/>
          <w:sz w:val="24"/>
        </w:rPr>
        <w:t>", "</w:t>
      </w:r>
      <w:proofErr w:type="spellStart"/>
      <w:r>
        <w:rPr>
          <w:rFonts w:ascii="Times New Roman" w:hAnsi="Times New Roman" w:cs="Times New Roman" w:hint="eastAsia"/>
          <w:sz w:val="24"/>
        </w:rPr>
        <w:t>Apn</w:t>
      </w:r>
      <w:proofErr w:type="spellEnd"/>
      <w:r>
        <w:rPr>
          <w:rFonts w:ascii="Times New Roman" w:hAnsi="Times New Roman" w:cs="Times New Roman" w:hint="eastAsia"/>
          <w:sz w:val="24"/>
        </w:rPr>
        <w:t xml:space="preserve"> Username" and "</w:t>
      </w:r>
      <w:proofErr w:type="spellStart"/>
      <w:r>
        <w:rPr>
          <w:rFonts w:ascii="Times New Roman" w:hAnsi="Times New Roman" w:cs="Times New Roman" w:hint="eastAsia"/>
          <w:sz w:val="24"/>
        </w:rPr>
        <w:t>Apn</w:t>
      </w:r>
      <w:proofErr w:type="spellEnd"/>
      <w:r>
        <w:rPr>
          <w:rFonts w:ascii="Times New Roman" w:hAnsi="Times New Roman" w:cs="Times New Roman" w:hint="eastAsia"/>
          <w:sz w:val="24"/>
        </w:rPr>
        <w:t xml:space="preserve"> Password" (</w:t>
      </w:r>
      <w:proofErr w:type="spellStart"/>
      <w:r>
        <w:rPr>
          <w:rFonts w:ascii="Times New Roman" w:hAnsi="Times New Roman" w:cs="Times New Roman" w:hint="eastAsia"/>
          <w:sz w:val="24"/>
        </w:rPr>
        <w:t>Apn</w:t>
      </w:r>
      <w:proofErr w:type="spellEnd"/>
      <w:r>
        <w:rPr>
          <w:rFonts w:ascii="Times New Roman" w:hAnsi="Times New Roman" w:cs="Times New Roman" w:hint="eastAsia"/>
          <w:sz w:val="24"/>
        </w:rPr>
        <w:t xml:space="preserve"> Username and "</w:t>
      </w:r>
      <w:proofErr w:type="spellStart"/>
      <w:r>
        <w:rPr>
          <w:rFonts w:ascii="Times New Roman" w:hAnsi="Times New Roman" w:cs="Times New Roman" w:hint="eastAsia"/>
          <w:sz w:val="24"/>
        </w:rPr>
        <w:t>Apn</w:t>
      </w:r>
      <w:proofErr w:type="spellEnd"/>
      <w:r>
        <w:rPr>
          <w:rFonts w:ascii="Times New Roman" w:hAnsi="Times New Roman" w:cs="Times New Roman" w:hint="eastAsia"/>
          <w:sz w:val="24"/>
        </w:rPr>
        <w:t xml:space="preserve"> Password" are optional);</w:t>
      </w:r>
    </w:p>
    <w:p w14:paraId="75A19666" w14:textId="77777777" w:rsidR="00E41621" w:rsidRDefault="00000000">
      <w:pPr>
        <w:tabs>
          <w:tab w:val="left" w:pos="312"/>
        </w:tabs>
      </w:pPr>
      <w:r>
        <w:rPr>
          <w:noProof/>
        </w:rPr>
        <w:lastRenderedPageBreak/>
        <w:drawing>
          <wp:inline distT="0" distB="0" distL="0" distR="0" wp14:anchorId="5CE1B934" wp14:editId="5A8AF4ED">
            <wp:extent cx="3124200" cy="1066800"/>
            <wp:effectExtent l="0" t="0" r="0" b="0"/>
            <wp:docPr id="1" name="图片 1" descr="D:\WinEIM\users\1330\temp\2a4091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WinEIM\users\1330\temp\2a40918b.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124200" cy="1066800"/>
                    </a:xfrm>
                    <a:prstGeom prst="rect">
                      <a:avLst/>
                    </a:prstGeom>
                    <a:noFill/>
                    <a:ln>
                      <a:noFill/>
                    </a:ln>
                  </pic:spPr>
                </pic:pic>
              </a:graphicData>
            </a:graphic>
          </wp:inline>
        </w:drawing>
      </w:r>
    </w:p>
    <w:p w14:paraId="5313B1C0" w14:textId="77777777" w:rsidR="00E41621" w:rsidRDefault="00000000">
      <w:pPr>
        <w:rPr>
          <w:rFonts w:ascii="Times New Roman" w:hAnsi="Times New Roman" w:cs="Times New Roman"/>
          <w:sz w:val="24"/>
        </w:rPr>
      </w:pPr>
      <w:r>
        <w:rPr>
          <w:rFonts w:ascii="Times New Roman" w:hAnsi="Times New Roman" w:cs="Times New Roman" w:hint="eastAsia"/>
          <w:sz w:val="24"/>
        </w:rPr>
        <w:t>AWT100-WIFI device, click "Read" in the figure below to obtain data, check whether the wireless user and password are correct, and click "Write" in the figure to write if there is any modification;</w:t>
      </w:r>
    </w:p>
    <w:p w14:paraId="359705C4" w14:textId="77777777" w:rsidR="00E41621" w:rsidRDefault="00E41621">
      <w:pPr>
        <w:rPr>
          <w:rFonts w:ascii="Times New Roman" w:hAnsi="Times New Roman" w:cs="Times New Roman"/>
          <w:sz w:val="24"/>
        </w:rPr>
      </w:pPr>
    </w:p>
    <w:p w14:paraId="7DC50312" w14:textId="77777777" w:rsidR="00E41621" w:rsidRDefault="00000000">
      <w:pPr>
        <w:tabs>
          <w:tab w:val="left" w:pos="312"/>
        </w:tabs>
      </w:pPr>
      <w:r>
        <w:rPr>
          <w:noProof/>
        </w:rPr>
        <w:drawing>
          <wp:inline distT="0" distB="0" distL="0" distR="0" wp14:anchorId="1FE31DAA" wp14:editId="66F5B602">
            <wp:extent cx="5274310" cy="1143000"/>
            <wp:effectExtent l="0" t="0" r="2540" b="0"/>
            <wp:docPr id="19" name="图片 19" descr="D:\WinEIM\users\1330\temp\70344c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D:\WinEIM\users\1330\temp\70344c1f.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4310" cy="1143549"/>
                    </a:xfrm>
                    <a:prstGeom prst="rect">
                      <a:avLst/>
                    </a:prstGeom>
                    <a:noFill/>
                    <a:ln>
                      <a:noFill/>
                    </a:ln>
                  </pic:spPr>
                </pic:pic>
              </a:graphicData>
            </a:graphic>
          </wp:inline>
        </w:drawing>
      </w:r>
    </w:p>
    <w:p w14:paraId="0A13C5B3" w14:textId="77777777" w:rsidR="00E41621" w:rsidRDefault="00E41621">
      <w:pPr>
        <w:tabs>
          <w:tab w:val="left" w:pos="312"/>
        </w:tabs>
      </w:pPr>
    </w:p>
    <w:p w14:paraId="339416C1" w14:textId="77777777" w:rsidR="00E41621" w:rsidRDefault="00000000">
      <w:pPr>
        <w:rPr>
          <w:rFonts w:ascii="Times New Roman" w:hAnsi="Times New Roman" w:cs="Times New Roman"/>
          <w:sz w:val="24"/>
        </w:rPr>
      </w:pPr>
      <w:r>
        <w:rPr>
          <w:rFonts w:ascii="Times New Roman" w:hAnsi="Times New Roman" w:cs="Times New Roman" w:hint="eastAsia"/>
          <w:sz w:val="24"/>
        </w:rPr>
        <w:t xml:space="preserve">The AWT100-CE device checks whether the local IP information is correct. Click "Read" in the figure below to obtain the data. If the </w:t>
      </w:r>
      <w:proofErr w:type="spellStart"/>
      <w:r>
        <w:rPr>
          <w:rFonts w:ascii="Times New Roman" w:hAnsi="Times New Roman" w:cs="Times New Roman" w:hint="eastAsia"/>
          <w:sz w:val="24"/>
        </w:rPr>
        <w:t>dhcp</w:t>
      </w:r>
      <w:proofErr w:type="spellEnd"/>
      <w:r>
        <w:rPr>
          <w:rFonts w:ascii="Times New Roman" w:hAnsi="Times New Roman" w:cs="Times New Roman" w:hint="eastAsia"/>
          <w:sz w:val="24"/>
        </w:rPr>
        <w:t xml:space="preserve"> mode is used, please check "</w:t>
      </w:r>
      <w:proofErr w:type="spellStart"/>
      <w:r>
        <w:rPr>
          <w:rFonts w:ascii="Times New Roman" w:hAnsi="Times New Roman" w:cs="Times New Roman" w:hint="eastAsia"/>
          <w:sz w:val="24"/>
        </w:rPr>
        <w:t>dhcp</w:t>
      </w:r>
      <w:proofErr w:type="spellEnd"/>
      <w:r>
        <w:rPr>
          <w:rFonts w:ascii="Times New Roman" w:hAnsi="Times New Roman" w:cs="Times New Roman" w:hint="eastAsia"/>
          <w:sz w:val="24"/>
        </w:rPr>
        <w:t xml:space="preserve">". If the </w:t>
      </w:r>
      <w:proofErr w:type="spellStart"/>
      <w:r>
        <w:rPr>
          <w:rFonts w:ascii="Times New Roman" w:hAnsi="Times New Roman" w:cs="Times New Roman" w:hint="eastAsia"/>
          <w:sz w:val="24"/>
        </w:rPr>
        <w:t>dhcp</w:t>
      </w:r>
      <w:proofErr w:type="spellEnd"/>
      <w:r>
        <w:rPr>
          <w:rFonts w:ascii="Times New Roman" w:hAnsi="Times New Roman" w:cs="Times New Roman" w:hint="eastAsia"/>
          <w:sz w:val="24"/>
        </w:rPr>
        <w:t xml:space="preserve"> mode is not used, you need to enter the corresponding </w:t>
      </w:r>
      <w:proofErr w:type="spellStart"/>
      <w:r>
        <w:rPr>
          <w:rFonts w:ascii="Times New Roman" w:hAnsi="Times New Roman" w:cs="Times New Roman" w:hint="eastAsia"/>
          <w:sz w:val="24"/>
        </w:rPr>
        <w:t>ip</w:t>
      </w:r>
      <w:proofErr w:type="spellEnd"/>
      <w:r>
        <w:rPr>
          <w:rFonts w:ascii="Times New Roman" w:hAnsi="Times New Roman" w:cs="Times New Roman" w:hint="eastAsia"/>
          <w:sz w:val="24"/>
        </w:rPr>
        <w:t xml:space="preserve">, netmask and </w:t>
      </w:r>
      <w:proofErr w:type="spellStart"/>
      <w:r>
        <w:rPr>
          <w:rFonts w:ascii="Times New Roman" w:hAnsi="Times New Roman" w:cs="Times New Roman" w:hint="eastAsia"/>
          <w:sz w:val="24"/>
        </w:rPr>
        <w:t>getway</w:t>
      </w:r>
      <w:proofErr w:type="spellEnd"/>
      <w:r>
        <w:rPr>
          <w:rFonts w:ascii="Times New Roman" w:hAnsi="Times New Roman" w:cs="Times New Roman" w:hint="eastAsia"/>
          <w:sz w:val="24"/>
        </w:rPr>
        <w:t>. If there is any modification, you need to click "Write" in the figure to write.</w:t>
      </w:r>
    </w:p>
    <w:p w14:paraId="5339C2D4" w14:textId="77777777" w:rsidR="00E41621" w:rsidRDefault="00000000">
      <w:pPr>
        <w:tabs>
          <w:tab w:val="left" w:pos="312"/>
        </w:tabs>
      </w:pPr>
      <w:r>
        <w:rPr>
          <w:noProof/>
        </w:rPr>
        <w:drawing>
          <wp:inline distT="0" distB="0" distL="0" distR="0" wp14:anchorId="7B544DDA" wp14:editId="6C3BB04F">
            <wp:extent cx="5274310" cy="908685"/>
            <wp:effectExtent l="0" t="0" r="2540" b="5715"/>
            <wp:docPr id="21" name="图片 21" descr="D:\WinEIM\users\1330\temp\42d94c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D:\WinEIM\users\1330\temp\42d94cc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4310" cy="908734"/>
                    </a:xfrm>
                    <a:prstGeom prst="rect">
                      <a:avLst/>
                    </a:prstGeom>
                    <a:noFill/>
                    <a:ln>
                      <a:noFill/>
                    </a:ln>
                  </pic:spPr>
                </pic:pic>
              </a:graphicData>
            </a:graphic>
          </wp:inline>
        </w:drawing>
      </w:r>
    </w:p>
    <w:p w14:paraId="69F41B40" w14:textId="77777777" w:rsidR="00E41621" w:rsidRDefault="00000000">
      <w:pPr>
        <w:rPr>
          <w:rFonts w:ascii="Times New Roman" w:hAnsi="Times New Roman" w:cs="Times New Roman"/>
          <w:sz w:val="24"/>
        </w:rPr>
      </w:pPr>
      <w:r>
        <w:rPr>
          <w:rFonts w:ascii="Times New Roman" w:hAnsi="Times New Roman" w:cs="Times New Roman" w:hint="eastAsia"/>
          <w:sz w:val="24"/>
        </w:rPr>
        <w:t xml:space="preserve">7) Check whether the </w:t>
      </w:r>
      <w:proofErr w:type="gramStart"/>
      <w:r>
        <w:rPr>
          <w:rFonts w:ascii="Times New Roman" w:hAnsi="Times New Roman" w:cs="Times New Roman" w:hint="eastAsia"/>
          <w:sz w:val="24"/>
        </w:rPr>
        <w:t>user</w:t>
      </w:r>
      <w:proofErr w:type="gramEnd"/>
      <w:r>
        <w:rPr>
          <w:rFonts w:ascii="Times New Roman" w:hAnsi="Times New Roman" w:cs="Times New Roman" w:hint="eastAsia"/>
          <w:sz w:val="24"/>
        </w:rPr>
        <w:t xml:space="preserve"> name, password, </w:t>
      </w:r>
      <w:proofErr w:type="spellStart"/>
      <w:r>
        <w:rPr>
          <w:rFonts w:ascii="Times New Roman" w:hAnsi="Times New Roman" w:cs="Times New Roman" w:hint="eastAsia"/>
          <w:sz w:val="24"/>
        </w:rPr>
        <w:t>clientID</w:t>
      </w:r>
      <w:proofErr w:type="spellEnd"/>
      <w:r>
        <w:rPr>
          <w:rFonts w:ascii="Times New Roman" w:hAnsi="Times New Roman" w:cs="Times New Roman" w:hint="eastAsia"/>
          <w:sz w:val="24"/>
        </w:rPr>
        <w:t xml:space="preserve"> and QoS level of MQTT are correct.</w:t>
      </w:r>
    </w:p>
    <w:p w14:paraId="54C65717" w14:textId="77777777" w:rsidR="00E41621" w:rsidRDefault="00000000">
      <w:pPr>
        <w:tabs>
          <w:tab w:val="left" w:pos="312"/>
        </w:tabs>
      </w:pPr>
      <w:r>
        <w:rPr>
          <w:noProof/>
        </w:rPr>
        <w:drawing>
          <wp:inline distT="0" distB="0" distL="0" distR="0" wp14:anchorId="48E7BA50" wp14:editId="7CE37363">
            <wp:extent cx="5274310" cy="1111250"/>
            <wp:effectExtent l="0" t="0" r="2540" b="12700"/>
            <wp:docPr id="23" name="图片 23" descr="D:\WinEIM\users\1330\temp\a7f8c5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D:\WinEIM\users\1330\temp\a7f8c53d.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4310" cy="1111826"/>
                    </a:xfrm>
                    <a:prstGeom prst="rect">
                      <a:avLst/>
                    </a:prstGeom>
                    <a:noFill/>
                    <a:ln>
                      <a:noFill/>
                    </a:ln>
                  </pic:spPr>
                </pic:pic>
              </a:graphicData>
            </a:graphic>
          </wp:inline>
        </w:drawing>
      </w:r>
    </w:p>
    <w:p w14:paraId="5807FC53" w14:textId="77777777" w:rsidR="00E41621" w:rsidRDefault="00000000">
      <w:pPr>
        <w:rPr>
          <w:rFonts w:ascii="Times New Roman" w:hAnsi="Times New Roman" w:cs="Times New Roman"/>
          <w:sz w:val="24"/>
        </w:rPr>
      </w:pPr>
      <w:r>
        <w:rPr>
          <w:rFonts w:ascii="Times New Roman" w:hAnsi="Times New Roman" w:cs="Times New Roman" w:hint="eastAsia"/>
          <w:sz w:val="24"/>
        </w:rPr>
        <w:t>Parameter setting interface</w:t>
      </w:r>
    </w:p>
    <w:p w14:paraId="4567D65E" w14:textId="77777777" w:rsidR="00E41621" w:rsidRDefault="00E41621">
      <w:pPr>
        <w:rPr>
          <w:rFonts w:ascii="Times New Roman" w:hAnsi="Times New Roman" w:cs="Times New Roman"/>
          <w:sz w:val="24"/>
        </w:rPr>
      </w:pPr>
    </w:p>
    <w:p w14:paraId="3B97A24D" w14:textId="77777777" w:rsidR="00E41621" w:rsidRDefault="00000000">
      <w:pPr>
        <w:rPr>
          <w:rFonts w:ascii="Times New Roman" w:hAnsi="Times New Roman" w:cs="Times New Roman"/>
          <w:sz w:val="24"/>
        </w:rPr>
      </w:pPr>
      <w:r>
        <w:rPr>
          <w:rFonts w:ascii="Times New Roman" w:hAnsi="Times New Roman" w:cs="Times New Roman" w:hint="eastAsia"/>
          <w:sz w:val="24"/>
        </w:rPr>
        <w:t xml:space="preserve">8) In the "Downlink Register" interface, click "Read" at the bottom right to obtain the current template content, and confirm whether the template for the downstream instrument has been imported. If the template is empty or inconsistent, please re import the template (please contact us for a new template), and click "Import" to import the template; The gateway can set up </w:t>
      </w:r>
      <w:proofErr w:type="spellStart"/>
      <w:r>
        <w:rPr>
          <w:rFonts w:ascii="Times New Roman" w:hAnsi="Times New Roman" w:cs="Times New Roman" w:hint="eastAsia"/>
          <w:sz w:val="24"/>
        </w:rPr>
        <w:t>up</w:t>
      </w:r>
      <w:proofErr w:type="spellEnd"/>
      <w:r>
        <w:rPr>
          <w:rFonts w:ascii="Times New Roman" w:hAnsi="Times New Roman" w:cs="Times New Roman" w:hint="eastAsia"/>
          <w:sz w:val="24"/>
        </w:rPr>
        <w:t xml:space="preserve"> to 4 templates, which can be switched through "</w:t>
      </w:r>
      <w:proofErr w:type="spellStart"/>
      <w:r>
        <w:rPr>
          <w:rFonts w:ascii="Times New Roman" w:hAnsi="Times New Roman" w:cs="Times New Roman" w:hint="eastAsia"/>
          <w:sz w:val="24"/>
        </w:rPr>
        <w:t>Table_sel</w:t>
      </w:r>
      <w:proofErr w:type="spellEnd"/>
      <w:r>
        <w:rPr>
          <w:rFonts w:ascii="Times New Roman" w:hAnsi="Times New Roman" w:cs="Times New Roman" w:hint="eastAsia"/>
          <w:sz w:val="24"/>
        </w:rPr>
        <w:t>".</w:t>
      </w:r>
    </w:p>
    <w:p w14:paraId="433A28C2" w14:textId="77777777" w:rsidR="00E41621" w:rsidRDefault="00000000">
      <w:pPr>
        <w:tabs>
          <w:tab w:val="left" w:pos="312"/>
        </w:tabs>
      </w:pPr>
      <w:r>
        <w:rPr>
          <w:noProof/>
        </w:rPr>
        <w:lastRenderedPageBreak/>
        <w:drawing>
          <wp:inline distT="0" distB="0" distL="114300" distR="114300" wp14:anchorId="3CCEA57C" wp14:editId="5EAF5E16">
            <wp:extent cx="4606290" cy="2865120"/>
            <wp:effectExtent l="0" t="0" r="3810"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4606290" cy="2865120"/>
                    </a:xfrm>
                    <a:prstGeom prst="rect">
                      <a:avLst/>
                    </a:prstGeom>
                    <a:noFill/>
                    <a:ln>
                      <a:noFill/>
                    </a:ln>
                  </pic:spPr>
                </pic:pic>
              </a:graphicData>
            </a:graphic>
          </wp:inline>
        </w:drawing>
      </w:r>
    </w:p>
    <w:p w14:paraId="293A6A94" w14:textId="77777777" w:rsidR="00E41621" w:rsidRDefault="00000000">
      <w:pPr>
        <w:rPr>
          <w:rFonts w:ascii="Times New Roman" w:hAnsi="Times New Roman" w:cs="Times New Roman"/>
          <w:sz w:val="24"/>
        </w:rPr>
      </w:pPr>
      <w:r>
        <w:rPr>
          <w:rFonts w:ascii="Times New Roman" w:hAnsi="Times New Roman" w:cs="Times New Roman" w:hint="eastAsia"/>
          <w:sz w:val="24"/>
        </w:rPr>
        <w:t>"Downlink Register" interface</w:t>
      </w:r>
    </w:p>
    <w:p w14:paraId="411769E9" w14:textId="77777777" w:rsidR="00E41621" w:rsidRDefault="00E41621">
      <w:pPr>
        <w:rPr>
          <w:rFonts w:ascii="Times New Roman" w:hAnsi="Times New Roman" w:cs="Times New Roman"/>
          <w:sz w:val="24"/>
        </w:rPr>
      </w:pPr>
    </w:p>
    <w:p w14:paraId="3A46E7B0" w14:textId="77777777" w:rsidR="00E41621" w:rsidRDefault="00000000">
      <w:r>
        <w:rPr>
          <w:rFonts w:ascii="Times New Roman" w:hAnsi="Times New Roman" w:cs="Times New Roman" w:hint="eastAsia"/>
          <w:sz w:val="24"/>
        </w:rPr>
        <w:t>9) On the "Downlink Device" interface, check the downlink instrument information, and the Serial number and Dev Name will be automatically identified (if any equipment is not successfully identified, you can enter it manually). You need to confirm here whether the number of circuits of each equipment is the same as the actual number.</w:t>
      </w:r>
    </w:p>
    <w:p w14:paraId="4D330ED2" w14:textId="77777777" w:rsidR="00E41621" w:rsidRDefault="00000000">
      <w:r>
        <w:rPr>
          <w:noProof/>
        </w:rPr>
        <w:drawing>
          <wp:inline distT="0" distB="0" distL="114300" distR="114300" wp14:anchorId="08B95C3F" wp14:editId="4A147FBA">
            <wp:extent cx="4460240" cy="2764155"/>
            <wp:effectExtent l="0" t="0" r="16510" b="1714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4460240" cy="2764155"/>
                    </a:xfrm>
                    <a:prstGeom prst="rect">
                      <a:avLst/>
                    </a:prstGeom>
                    <a:noFill/>
                    <a:ln>
                      <a:noFill/>
                    </a:ln>
                  </pic:spPr>
                </pic:pic>
              </a:graphicData>
            </a:graphic>
          </wp:inline>
        </w:drawing>
      </w:r>
    </w:p>
    <w:p w14:paraId="3ACC7DDC" w14:textId="77777777" w:rsidR="00E41621" w:rsidRDefault="00000000">
      <w:pPr>
        <w:rPr>
          <w:rFonts w:ascii="Times New Roman" w:hAnsi="Times New Roman" w:cs="Times New Roman"/>
          <w:sz w:val="24"/>
        </w:rPr>
      </w:pPr>
      <w:r>
        <w:rPr>
          <w:rFonts w:ascii="Times New Roman" w:hAnsi="Times New Roman" w:cs="Times New Roman" w:hint="eastAsia"/>
          <w:sz w:val="24"/>
        </w:rPr>
        <w:t>"Downlink Device" interface</w:t>
      </w:r>
    </w:p>
    <w:p w14:paraId="52052628" w14:textId="77777777" w:rsidR="00E41621" w:rsidRDefault="00E41621">
      <w:pPr>
        <w:rPr>
          <w:rFonts w:ascii="Times New Roman" w:hAnsi="Times New Roman" w:cs="Times New Roman"/>
          <w:sz w:val="24"/>
        </w:rPr>
      </w:pPr>
    </w:p>
    <w:p w14:paraId="2A95A014" w14:textId="77777777" w:rsidR="00E41621" w:rsidRDefault="00000000">
      <w:pPr>
        <w:rPr>
          <w:rFonts w:ascii="Times New Roman" w:hAnsi="Times New Roman" w:cs="Times New Roman"/>
          <w:sz w:val="24"/>
        </w:rPr>
      </w:pPr>
      <w:r>
        <w:rPr>
          <w:rFonts w:ascii="Times New Roman" w:hAnsi="Times New Roman" w:cs="Times New Roman" w:hint="eastAsia"/>
          <w:sz w:val="24"/>
        </w:rPr>
        <w:t>10) If the above information is changed, please click "New" after "</w:t>
      </w:r>
      <w:proofErr w:type="spellStart"/>
      <w:r>
        <w:rPr>
          <w:rFonts w:ascii="Times New Roman" w:hAnsi="Times New Roman" w:cs="Times New Roman" w:hint="eastAsia"/>
          <w:sz w:val="24"/>
        </w:rPr>
        <w:t>gwConfigVer</w:t>
      </w:r>
      <w:proofErr w:type="spellEnd"/>
      <w:r>
        <w:rPr>
          <w:rFonts w:ascii="Times New Roman" w:hAnsi="Times New Roman" w:cs="Times New Roman" w:hint="eastAsia"/>
          <w:sz w:val="24"/>
        </w:rPr>
        <w:t>" and "</w:t>
      </w:r>
      <w:proofErr w:type="spellStart"/>
      <w:r>
        <w:rPr>
          <w:rFonts w:ascii="Times New Roman" w:hAnsi="Times New Roman" w:cs="Times New Roman" w:hint="eastAsia"/>
          <w:sz w:val="24"/>
        </w:rPr>
        <w:t>downlinkConfigurator</w:t>
      </w:r>
      <w:proofErr w:type="spellEnd"/>
      <w:r>
        <w:rPr>
          <w:rFonts w:ascii="Times New Roman" w:hAnsi="Times New Roman" w:cs="Times New Roman" w:hint="eastAsia"/>
          <w:sz w:val="24"/>
        </w:rPr>
        <w:t>" in the "Version" interface to synchronize the latest configuration to the platform.</w:t>
      </w:r>
    </w:p>
    <w:p w14:paraId="492AE70C" w14:textId="77777777" w:rsidR="00E41621" w:rsidRDefault="00000000">
      <w:r>
        <w:rPr>
          <w:noProof/>
        </w:rPr>
        <w:lastRenderedPageBreak/>
        <w:drawing>
          <wp:inline distT="0" distB="0" distL="114300" distR="114300" wp14:anchorId="0F74EE2C" wp14:editId="13E1BB2B">
            <wp:extent cx="5262880" cy="3272790"/>
            <wp:effectExtent l="0" t="0" r="1397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5262880" cy="3272790"/>
                    </a:xfrm>
                    <a:prstGeom prst="rect">
                      <a:avLst/>
                    </a:prstGeom>
                    <a:noFill/>
                    <a:ln>
                      <a:noFill/>
                    </a:ln>
                  </pic:spPr>
                </pic:pic>
              </a:graphicData>
            </a:graphic>
          </wp:inline>
        </w:drawing>
      </w:r>
    </w:p>
    <w:p w14:paraId="0DEE91A7" w14:textId="77777777" w:rsidR="00E41621" w:rsidRDefault="00000000">
      <w:pPr>
        <w:rPr>
          <w:rFonts w:ascii="Times New Roman" w:hAnsi="Times New Roman" w:cs="Times New Roman"/>
          <w:sz w:val="24"/>
        </w:rPr>
      </w:pPr>
      <w:r>
        <w:rPr>
          <w:rFonts w:ascii="Times New Roman" w:hAnsi="Times New Roman" w:cs="Times New Roman" w:hint="eastAsia"/>
          <w:sz w:val="24"/>
        </w:rPr>
        <w:t>Version interface</w:t>
      </w:r>
    </w:p>
    <w:p w14:paraId="1456626D" w14:textId="77777777" w:rsidR="00E41621" w:rsidRDefault="00E41621">
      <w:pPr>
        <w:ind w:firstLineChars="1900" w:firstLine="3420"/>
        <w:rPr>
          <w:sz w:val="18"/>
          <w:szCs w:val="18"/>
        </w:rPr>
      </w:pPr>
    </w:p>
    <w:p w14:paraId="510AB043" w14:textId="77777777" w:rsidR="00E41621" w:rsidRDefault="00E41621">
      <w:pPr>
        <w:ind w:firstLineChars="1900" w:firstLine="3420"/>
        <w:rPr>
          <w:sz w:val="18"/>
          <w:szCs w:val="18"/>
        </w:rPr>
      </w:pPr>
    </w:p>
    <w:p w14:paraId="2218CAD1" w14:textId="77777777" w:rsidR="00E41621" w:rsidRDefault="00E41621">
      <w:pPr>
        <w:rPr>
          <w:sz w:val="18"/>
          <w:szCs w:val="18"/>
        </w:rPr>
      </w:pPr>
    </w:p>
    <w:sectPr w:rsidR="00E4162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ECB0447"/>
    <w:multiLevelType w:val="singleLevel"/>
    <w:tmpl w:val="DECB0447"/>
    <w:lvl w:ilvl="0">
      <w:start w:val="1"/>
      <w:numFmt w:val="decimal"/>
      <w:suff w:val="space"/>
      <w:lvlText w:val="%1)"/>
      <w:lvlJc w:val="left"/>
    </w:lvl>
  </w:abstractNum>
  <w:num w:numId="1" w16cid:durableId="10385111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2638"/>
    <w:rsid w:val="00053FA0"/>
    <w:rsid w:val="00115066"/>
    <w:rsid w:val="0090245D"/>
    <w:rsid w:val="00BB2638"/>
    <w:rsid w:val="00E10C28"/>
    <w:rsid w:val="00E41621"/>
    <w:rsid w:val="0206089E"/>
    <w:rsid w:val="0215568D"/>
    <w:rsid w:val="03446FE8"/>
    <w:rsid w:val="04093EC4"/>
    <w:rsid w:val="07FD3534"/>
    <w:rsid w:val="10FF7A8D"/>
    <w:rsid w:val="2CE9258D"/>
    <w:rsid w:val="2D3C6DDD"/>
    <w:rsid w:val="2D483CD0"/>
    <w:rsid w:val="31C43842"/>
    <w:rsid w:val="33B56EC9"/>
    <w:rsid w:val="34386E6B"/>
    <w:rsid w:val="3CF05406"/>
    <w:rsid w:val="40BD3156"/>
    <w:rsid w:val="479C3A03"/>
    <w:rsid w:val="4D385550"/>
    <w:rsid w:val="57031D83"/>
    <w:rsid w:val="5A556863"/>
    <w:rsid w:val="5C542DA3"/>
    <w:rsid w:val="62BE781E"/>
    <w:rsid w:val="639646CF"/>
    <w:rsid w:val="69AE31E9"/>
    <w:rsid w:val="701130B5"/>
    <w:rsid w:val="75874EC4"/>
    <w:rsid w:val="79B00A66"/>
    <w:rsid w:val="7F9061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3D8D1B6"/>
  <w15:docId w15:val="{5880B5B0-BAED-488B-A774-C5153B29E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header"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30"/>
      <w:szCs w:val="24"/>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sz w:val="18"/>
      <w:szCs w:val="18"/>
    </w:rPr>
  </w:style>
  <w:style w:type="paragraph" w:styleId="a5">
    <w:name w:val="footer"/>
    <w:basedOn w:val="a"/>
    <w:link w:val="a6"/>
    <w:qFormat/>
    <w:pPr>
      <w:tabs>
        <w:tab w:val="center" w:pos="4153"/>
        <w:tab w:val="right" w:pos="8306"/>
      </w:tabs>
      <w:snapToGrid w:val="0"/>
      <w:jc w:val="left"/>
    </w:pPr>
    <w:rPr>
      <w:sz w:val="18"/>
      <w:szCs w:val="18"/>
    </w:rPr>
  </w:style>
  <w:style w:type="paragraph" w:styleId="a7">
    <w:name w:val="header"/>
    <w:basedOn w:val="a"/>
    <w:link w:val="a8"/>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qFormat/>
  </w:style>
  <w:style w:type="paragraph" w:styleId="TOC2">
    <w:name w:val="toc 2"/>
    <w:basedOn w:val="a"/>
    <w:next w:val="a"/>
    <w:qFormat/>
    <w:pPr>
      <w:ind w:leftChars="200" w:left="420"/>
    </w:pPr>
  </w:style>
  <w:style w:type="character" w:customStyle="1" w:styleId="a4">
    <w:name w:val="批注框文本 字符"/>
    <w:basedOn w:val="a0"/>
    <w:link w:val="a3"/>
    <w:qFormat/>
    <w:rPr>
      <w:rFonts w:asciiTheme="minorHAnsi" w:eastAsiaTheme="minorEastAsia" w:hAnsiTheme="minorHAnsi" w:cstheme="minorBidi"/>
      <w:kern w:val="2"/>
      <w:sz w:val="18"/>
      <w:szCs w:val="18"/>
    </w:rPr>
  </w:style>
  <w:style w:type="character" w:customStyle="1" w:styleId="a8">
    <w:name w:val="页眉 字符"/>
    <w:basedOn w:val="a0"/>
    <w:link w:val="a7"/>
    <w:qFormat/>
    <w:rPr>
      <w:rFonts w:asciiTheme="minorHAnsi" w:eastAsiaTheme="minorEastAsia" w:hAnsiTheme="minorHAnsi" w:cstheme="minorBidi"/>
      <w:kern w:val="2"/>
      <w:sz w:val="18"/>
      <w:szCs w:val="18"/>
    </w:rPr>
  </w:style>
  <w:style w:type="character" w:customStyle="1" w:styleId="a6">
    <w:name w:val="页脚 字符"/>
    <w:basedOn w:val="a0"/>
    <w:link w:val="a5"/>
    <w:qFormat/>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439</Words>
  <Characters>2504</Characters>
  <Application>Microsoft Office Word</Application>
  <DocSecurity>0</DocSecurity>
  <Lines>20</Lines>
  <Paragraphs>5</Paragraphs>
  <ScaleCrop>false</ScaleCrop>
  <Company/>
  <LinksUpToDate>false</LinksUpToDate>
  <CharactersWithSpaces>2938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wgz</dc:creator>
  <cp:lastModifiedBy>张 麒</cp:lastModifiedBy>
  <cp:revision>1</cp:revision>
  <dcterms:created xsi:type="dcterms:W3CDTF">2021-09-24T00:48:00Z</dcterms:created>
  <dcterms:modified xsi:type="dcterms:W3CDTF">2023-03-28T00:44:00Z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y fmtid="{D5CDD505-2E9C-101B-9397-08002B2CF9AE}" pid="3" name="ICV">
    <vt:lpwstr>E33131B43A084D5C97AB114563EFC78C</vt:lpwstr>
  </property>
</Properties>
</file>